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Sofia Perez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Martínez.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and/or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Perez.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Martinez,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Judith Martínez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collegiality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Mexico.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satisfaction.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Sofia Perez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Judith Martínez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exemplary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CV,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Sofia Perez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Judith Martínez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dossier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Sofia Perez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Judith Martínez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reciprocal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ambassadors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Ozarks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U.org.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15"/>
      <w:footerReference w:type="default" r:id="rId16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MSJ June 20, 2023 (Completed  06/12/23)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12,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CfDbkBZY5gxO9fhp43B3V8uulOyfnxLAWss0l6VrgH23zUu1YDk0D7juXnt7DcNnd7eMRLv4X-yjjAg5P-WkkVnw1Es?loadFrom=DocumentDeeplink&amp;ts=179.92" TargetMode="External" /><Relationship Id="rId11" Type="http://schemas.openxmlformats.org/officeDocument/2006/relationships/hyperlink" Target="https://www.rev.com/transcript-editor/shared/7LrQw6VzNN3AQgh9rN_3YepNl1rWFNgSiOoPZ4kfc93AbsFS3W4NUXN8uWrK6xAGg-SDmkaCfhoFcT0cETYcmy9SE5c?loadFrom=DocumentDeeplink&amp;ts=189.4" TargetMode="External" /><Relationship Id="rId12" Type="http://schemas.openxmlformats.org/officeDocument/2006/relationships/hyperlink" Target="https://www.rev.com/transcript-editor/shared/5RMg8wW7jXHcKW4m3egfdCGRAaPzpXGIQFuWen-UeACMwIid5_J1ubdDibrO6O3g0sBDcssKAs1QB9K6dDf-s2pcQ6w?loadFrom=DocumentDeeplink&amp;ts=236.6" TargetMode="External" /><Relationship Id="rId13" Type="http://schemas.openxmlformats.org/officeDocument/2006/relationships/hyperlink" Target="https://www.rev.com/transcript-editor/shared/VmXkeT-hCLhjCs7blX8Zj7kHi2H0OZfeVcC0p6ppIvo6z4XZ1ScOCRK7GYpRHANR_nSqoQMnKHX8QluWvj3wTzhpiSc?loadFrom=DocumentDeeplink&amp;ts=244.48" TargetMode="External" /><Relationship Id="rId14" Type="http://schemas.openxmlformats.org/officeDocument/2006/relationships/hyperlink" Target="https://www.rev.com/transcript-editor/shared/uY5CtPZUeuSSJoNoHaeCV_nBmiu9AFfiHUYeizoTypNvV6puOm95oFrymfkKgcL291BMx7jYXaSeyn4G7CAkY_wOPBY?loadFrom=DocumentDeeplink&amp;ts=314.74" TargetMode="External" /><Relationship Id="rId15" Type="http://schemas.openxmlformats.org/officeDocument/2006/relationships/header" Target="header1.xml" /><Relationship Id="rId16" Type="http://schemas.openxmlformats.org/officeDocument/2006/relationships/footer" Target="footer1.xml" /><Relationship Id="rId17" Type="http://schemas.openxmlformats.org/officeDocument/2006/relationships/theme" Target="theme/theme1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rev.com/transcript-editor/shared/eqM2Hr3o-_T6ECzLXAn7Wqy81wMd0dZlIQIoddgPyueqiU4Qf9DSPK5yDIYKjOam8KqywRZ3dT2_vykzVfEnWm6AN8k?loadFrom=DocumentDeeplink&amp;ts=3.39" TargetMode="External" /><Relationship Id="rId5" Type="http://schemas.openxmlformats.org/officeDocument/2006/relationships/hyperlink" Target="https://www.rev.com/transcript-editor/shared/3kKUDSTGvkprN4md1R0sOy0LNHztbIqySvfcBZ7BZ8BdlLxrHiYpJtlIpdWYt4v7f441CN-wh4XYkIF02VBy7hDixDs?loadFrom=DocumentDeeplink&amp;ts=10.11" TargetMode="External" /><Relationship Id="rId6" Type="http://schemas.openxmlformats.org/officeDocument/2006/relationships/hyperlink" Target="https://www.rev.com/transcript-editor/shared/F0-xi3ltz5L7ayq3FoI5fJHtZpz95_s392k0a5RuGOkYwwp06Z1PO4xL88vg0UumxxT3npItgk8DN5GAroWZWsivUwI?loadFrom=DocumentDeeplink&amp;ts=39.27" TargetMode="External" /><Relationship Id="rId7" Type="http://schemas.openxmlformats.org/officeDocument/2006/relationships/hyperlink" Target="https://www.rev.com/transcript-editor/shared/wcIyxxB16xdo7vCH_mCt-Y7N7PR6CrumMWeZ52U6WHnOI0rGAhVc3FW0n-y307wQdc9aE--Xgdxz9cGmvwWnzmp1Dtg?loadFrom=DocumentDeeplink&amp;ts=88.29" TargetMode="External" /><Relationship Id="rId8" Type="http://schemas.openxmlformats.org/officeDocument/2006/relationships/hyperlink" Target="https://www.rev.com/transcript-editor/shared/qdf9XhQYbS-CVPCG4gPp29KxKlBzo5sWEI8tn8SJ1I5JS9UUEoSQOiSViX07p5OEcSF14QPVq2d2jxEAksbr3NMbP4s?loadFrom=DocumentDeeplink&amp;ts=120.3" TargetMode="External" /><Relationship Id="rId9" Type="http://schemas.openxmlformats.org/officeDocument/2006/relationships/hyperlink" Target="https://www.rev.com/transcript-editor/shared/RX7t3MTyWuxGpbeZjJtG_SAqogN4FR164_SLjW9HZKjBte8RnrKs64MGpLCEbDyr9lGn0roSXSC-_e8F42qsJ188uOE?loadFrom=DocumentDeeplink&amp;ts=126.24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TpbGB_P9SxLgbiGzam4c1aluThmlCnZljfqC67_WlSs4aa86vWjqeL3Z4mYJ-Ea6jZQC0XKXNXXCymJJxEN5nB1CjdE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